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051" w:rsidRDefault="003F6051">
      <w:r w:rsidRPr="00741905"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EA34E" wp14:editId="1C8BAEE5">
                <wp:simplePos x="0" y="0"/>
                <wp:positionH relativeFrom="margin">
                  <wp:align>right</wp:align>
                </wp:positionH>
                <wp:positionV relativeFrom="paragraph">
                  <wp:posOffset>-4445</wp:posOffset>
                </wp:positionV>
                <wp:extent cx="5743575" cy="723900"/>
                <wp:effectExtent l="0" t="0" r="28575" b="1905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051" w:rsidRPr="00741905" w:rsidRDefault="003F6051" w:rsidP="003F605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77DD2">
                              <w:rPr>
                                <w:b/>
                                <w:sz w:val="36"/>
                                <w:szCs w:val="36"/>
                              </w:rPr>
                              <w:t>Profitez d’une aide jusqu’à 4200€ pour réhabiliter votre installation d’assainissement autonome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EA34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01.05pt;margin-top:-.35pt;width:452.25pt;height:5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JcDIwIAACAEAAAOAAAAZHJzL2Uyb0RvYy54bWysU01v2zAMvQ/YfxB0X5y4ydIYcYouXYcB&#10;3QfQ7bKbLMmxMEnUJCV2+utHyWkabLdhPgiiST0+PpLrm8FocpA+KLA1nU2mlEjLQSi7q+n3b/dv&#10;rikJkVnBNFhZ06MM9Gbz+tW6d5UsoQMtpCcIYkPVu5p2MbqqKALvpGFhAk5adLbgDYto+l0hPOsR&#10;3eiinE7fFj144TxwGQL+vRuddJPx21by+KVtg4xE1xS5xXz6fDbpLDZrVu08c53iJxrsH1gYpiwm&#10;PUPdscjI3qu/oIziHgK0ccLBFNC2istcA1Yzm/5RzWPHnMy1oDjBnWUK/w+Wfz589USJmi4oscxg&#10;i35go4iQJMohSlImiXoXKox8dBgbh3cwYKtzucE9AP8ZiIVtx+xO3noPfSeZQIqz9LK4eDrihATS&#10;9J9AYC62j5CBhtabpB8qQhAdW3U8twd5EI4/F8v51WKJPDn6luXVapr7V7Dq+bXzIX6QYEi61NRj&#10;+zM6OzyEmNiw6jkkJbNwr7TOI6At6Wu6WpSLsS7QSiRnCgt+12y1JweWhih/uTT0XIYZFXGUtTI1&#10;vT4HsSqp8d6KnCUypcc7MtH2JE9SZNQmDs2AgUmzBsQRhfIwjiyuGF468E+U9DiuNQ2/9sxLSvRH&#10;i2KvZvN5mu9szBfLEg1/6WkuPcxyhKpppGS8bmPeiVGUW2xKq7JeL0xOXHEMs4ynlUlzfmnnqJfF&#10;3vwGAAD//wMAUEsDBBQABgAIAAAAIQBMN8ip2wAAAAYBAAAPAAAAZHJzL2Rvd25yZXYueG1sTI/N&#10;TsMwEITvSLyDtUjcWqcNEBriVIjCHUJbrpt4m0T4J4rdNvD0LCc4jmZ25ttiPVkjTjSG3jsFi3kC&#10;glzjde9aBdv3l9k9iBDRaTTekYIvCrAuLy8KzLU/uzc6VbEVXOJCjgq6GIdcytB0ZDHM/UCOvYMf&#10;LUaWYyv1iGcut0Yuk+ROWuwdL3Q40FNHzWd1tIyx/Nimm9eKsgzrdPP8vVsd9kap66vp8QFEpCn+&#10;heEXn2+gZKbaH50OwijgR6KCWQaCzVVycwui5tQiTUGWhfyPX/4AAAD//wMAUEsBAi0AFAAGAAgA&#10;AAAhALaDOJL+AAAA4QEAABMAAAAAAAAAAAAAAAAAAAAAAFtDb250ZW50X1R5cGVzXS54bWxQSwEC&#10;LQAUAAYACAAAACEAOP0h/9YAAACUAQAACwAAAAAAAAAAAAAAAAAvAQAAX3JlbHMvLnJlbHNQSwEC&#10;LQAUAAYACAAAACEAsLSXAyMCAAAgBAAADgAAAAAAAAAAAAAAAAAuAgAAZHJzL2Uyb0RvYy54bWxQ&#10;SwECLQAUAAYACAAAACEATDfIqdsAAAAGAQAADwAAAAAAAAAAAAAAAAB9BAAAZHJzL2Rvd25yZXYu&#10;eG1sUEsFBgAAAAAEAAQA8wAAAIUFAAAAAA==&#10;" filled="f">
                <v:textbox>
                  <w:txbxContent>
                    <w:p w:rsidR="003F6051" w:rsidRPr="00741905" w:rsidRDefault="003F6051" w:rsidP="003F605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677DD2">
                        <w:rPr>
                          <w:b/>
                          <w:sz w:val="36"/>
                          <w:szCs w:val="36"/>
                        </w:rPr>
                        <w:t>Profitez d’une aide jusqu’à 4200€ pour réhabiliter votre installation d’assainissement autonome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6051" w:rsidRPr="003F6051" w:rsidRDefault="003F6051" w:rsidP="003F6051"/>
    <w:p w:rsidR="003F6051" w:rsidRDefault="003F6051" w:rsidP="003F6051"/>
    <w:p w:rsidR="00B37DD0" w:rsidRDefault="00B37DD0" w:rsidP="003F6051">
      <w:r w:rsidRPr="00746B65"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7E93516A" wp14:editId="74A756FA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3495675" cy="2600325"/>
            <wp:effectExtent l="0" t="0" r="9525" b="9525"/>
            <wp:wrapNone/>
            <wp:docPr id="1" name="Image 1" descr="\\SERVEUR\Documents\Delphine\REHAB\rehab 2017\CONTACT MAIRIE\photo azin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UR\Documents\Delphine\REHAB\rehab 2017\CONTACT MAIRIE\photo azina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" r="41411" b="41677"/>
                    <a:stretch/>
                  </pic:blipFill>
                  <pic:spPr bwMode="auto">
                    <a:xfrm>
                      <a:off x="0" y="0"/>
                      <a:ext cx="34956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DD0" w:rsidRDefault="00B37DD0" w:rsidP="003F6051"/>
    <w:p w:rsidR="00B37DD0" w:rsidRDefault="00B37DD0" w:rsidP="003F6051">
      <w:bookmarkStart w:id="0" w:name="_GoBack"/>
      <w:bookmarkEnd w:id="0"/>
    </w:p>
    <w:p w:rsidR="00B37DD0" w:rsidRDefault="00B37DD0" w:rsidP="003F6051"/>
    <w:p w:rsidR="00B37DD0" w:rsidRDefault="00B37DD0" w:rsidP="003F6051"/>
    <w:p w:rsidR="00B37DD0" w:rsidRDefault="00B37DD0" w:rsidP="003F6051"/>
    <w:p w:rsidR="00B37DD0" w:rsidRDefault="00B37DD0" w:rsidP="003F6051"/>
    <w:p w:rsidR="00B37DD0" w:rsidRDefault="00B37DD0" w:rsidP="003F6051"/>
    <w:p w:rsidR="00B37DD0" w:rsidRDefault="00B37DD0" w:rsidP="003F6051"/>
    <w:p w:rsidR="003F6051" w:rsidRPr="00C225F5" w:rsidRDefault="003F6051" w:rsidP="003F6051">
      <w:pPr>
        <w:spacing w:after="0"/>
        <w:jc w:val="both"/>
        <w:rPr>
          <w:b/>
          <w:sz w:val="24"/>
          <w:szCs w:val="24"/>
        </w:rPr>
      </w:pPr>
      <w:r w:rsidRPr="00C225F5">
        <w:rPr>
          <w:sz w:val="24"/>
          <w:szCs w:val="24"/>
        </w:rPr>
        <w:t xml:space="preserve">Sur votre commune, pour aider les propriétaires à rénover leur système d’assainissement non collectif se trouvant en non-conformité et présentant un risque sanitaire, </w:t>
      </w:r>
      <w:r w:rsidRPr="00C225F5">
        <w:rPr>
          <w:b/>
          <w:sz w:val="24"/>
          <w:szCs w:val="24"/>
        </w:rPr>
        <w:t xml:space="preserve">l’Agence de l’Eau Adour Garonne attribue une subvention forfaitaire de 4200 €, sans dépasser 80% du montant total des travaux. </w:t>
      </w:r>
    </w:p>
    <w:p w:rsidR="003F6051" w:rsidRPr="00C225F5" w:rsidRDefault="003F6051" w:rsidP="003F6051">
      <w:pPr>
        <w:spacing w:after="0"/>
        <w:jc w:val="both"/>
        <w:rPr>
          <w:sz w:val="10"/>
          <w:szCs w:val="10"/>
        </w:rPr>
      </w:pPr>
    </w:p>
    <w:p w:rsidR="003F6051" w:rsidRDefault="003F6051" w:rsidP="003F6051">
      <w:pPr>
        <w:spacing w:after="0"/>
        <w:jc w:val="both"/>
        <w:rPr>
          <w:sz w:val="24"/>
          <w:szCs w:val="24"/>
        </w:rPr>
      </w:pPr>
      <w:r w:rsidRPr="00C225F5">
        <w:rPr>
          <w:sz w:val="24"/>
          <w:szCs w:val="24"/>
        </w:rPr>
        <w:t>Les propriétaires éligibles à cette aide peuvent prétendre en plus à une aide de L’ANHA</w:t>
      </w:r>
      <w:r>
        <w:rPr>
          <w:sz w:val="24"/>
          <w:szCs w:val="24"/>
        </w:rPr>
        <w:t xml:space="preserve"> (Agence Nationale de l’habitat)</w:t>
      </w:r>
      <w:r w:rsidRPr="00C225F5">
        <w:rPr>
          <w:sz w:val="24"/>
          <w:szCs w:val="24"/>
        </w:rPr>
        <w:t xml:space="preserve">, aide conditionnée au revenu du foyer. </w:t>
      </w:r>
    </w:p>
    <w:p w:rsidR="003F6051" w:rsidRPr="00741905" w:rsidRDefault="003F6051" w:rsidP="003F6051">
      <w:pPr>
        <w:spacing w:after="0"/>
        <w:jc w:val="both"/>
        <w:rPr>
          <w:sz w:val="10"/>
          <w:szCs w:val="10"/>
        </w:rPr>
      </w:pPr>
    </w:p>
    <w:p w:rsidR="003F6051" w:rsidRPr="001424F1" w:rsidRDefault="003F6051" w:rsidP="003F6051">
      <w:pPr>
        <w:spacing w:after="0"/>
        <w:jc w:val="both"/>
        <w:rPr>
          <w:sz w:val="24"/>
          <w:szCs w:val="24"/>
        </w:rPr>
      </w:pPr>
      <w:r w:rsidRPr="001424F1">
        <w:rPr>
          <w:sz w:val="24"/>
          <w:szCs w:val="24"/>
        </w:rPr>
        <w:t>Pour bénéficier de cette subvention vous devez remplir à minima les conditions suivantes :</w:t>
      </w:r>
    </w:p>
    <w:p w:rsidR="003F6051" w:rsidRPr="00C225F5" w:rsidRDefault="003F6051" w:rsidP="003F6051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C225F5">
        <w:rPr>
          <w:sz w:val="24"/>
          <w:szCs w:val="24"/>
        </w:rPr>
        <w:t>’installation existante date d’avant 1996</w:t>
      </w:r>
    </w:p>
    <w:p w:rsidR="003F6051" w:rsidRPr="001424F1" w:rsidRDefault="003F6051" w:rsidP="003F6051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424F1">
        <w:rPr>
          <w:sz w:val="24"/>
          <w:szCs w:val="24"/>
        </w:rPr>
        <w:t>Etre propriétaire depuis une date antérieure au 01/01/2011</w:t>
      </w:r>
    </w:p>
    <w:p w:rsidR="003F6051" w:rsidRDefault="003F6051" w:rsidP="003F6051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424F1">
        <w:rPr>
          <w:sz w:val="24"/>
          <w:szCs w:val="24"/>
        </w:rPr>
        <w:t>Etre propriétaire occupant</w:t>
      </w:r>
    </w:p>
    <w:p w:rsidR="003F6051" w:rsidRDefault="003F6051" w:rsidP="003F6051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L’habitation ne doit pas être située dans une zone future d’assainissement collectif </w:t>
      </w:r>
    </w:p>
    <w:p w:rsidR="003F6051" w:rsidRPr="00741905" w:rsidRDefault="003F6051" w:rsidP="003F6051">
      <w:pPr>
        <w:spacing w:after="0"/>
        <w:ind w:left="360"/>
        <w:jc w:val="both"/>
        <w:rPr>
          <w:sz w:val="10"/>
          <w:szCs w:val="10"/>
        </w:rPr>
      </w:pPr>
    </w:p>
    <w:p w:rsidR="003F6051" w:rsidRDefault="003F6051" w:rsidP="003F6051">
      <w:pPr>
        <w:spacing w:after="0"/>
        <w:jc w:val="both"/>
      </w:pPr>
      <w:r w:rsidRPr="001424F1">
        <w:rPr>
          <w:sz w:val="24"/>
          <w:szCs w:val="24"/>
        </w:rPr>
        <w:t xml:space="preserve">Les propriétaires intéressés, retireront à partir du </w:t>
      </w:r>
      <w:r w:rsidRPr="008D7E86">
        <w:rPr>
          <w:sz w:val="24"/>
          <w:szCs w:val="24"/>
          <w:u w:val="single"/>
        </w:rPr>
        <w:t>9 janvier</w:t>
      </w:r>
      <w:r>
        <w:rPr>
          <w:sz w:val="24"/>
          <w:szCs w:val="24"/>
          <w:u w:val="single"/>
        </w:rPr>
        <w:t xml:space="preserve"> 2017</w:t>
      </w:r>
      <w:r w:rsidRPr="00B434C7">
        <w:rPr>
          <w:sz w:val="24"/>
          <w:szCs w:val="24"/>
          <w:u w:val="single"/>
        </w:rPr>
        <w:t>,</w:t>
      </w:r>
      <w:r w:rsidRPr="001424F1">
        <w:rPr>
          <w:sz w:val="24"/>
          <w:szCs w:val="24"/>
        </w:rPr>
        <w:t xml:space="preserve"> un dossier de demande auprès du Syndicat des Eaux du Couserans, au Service d’Assainissement Non Collectif, qui coordonnera toutes les démarches avec l’Agence de L’Eau </w:t>
      </w:r>
      <w:r>
        <w:rPr>
          <w:sz w:val="24"/>
          <w:szCs w:val="24"/>
        </w:rPr>
        <w:t>Adour Garonne. Pour l’année 2017</w:t>
      </w:r>
      <w:r w:rsidRPr="001424F1">
        <w:rPr>
          <w:sz w:val="24"/>
          <w:szCs w:val="24"/>
        </w:rPr>
        <w:t xml:space="preserve"> nous avons la possibilité de ne prendre que 30 dossi</w:t>
      </w:r>
      <w:r>
        <w:rPr>
          <w:sz w:val="24"/>
          <w:szCs w:val="24"/>
        </w:rPr>
        <w:t xml:space="preserve">ers sur l’ensemble du Syndicat. </w:t>
      </w:r>
      <w:r w:rsidRPr="001424F1">
        <w:rPr>
          <w:i/>
          <w:sz w:val="24"/>
          <w:szCs w:val="24"/>
          <w:u w:val="single"/>
        </w:rPr>
        <w:t>Les 30 premiers dossiers complets seront retenus</w:t>
      </w:r>
      <w:r w:rsidR="00EA6B4A">
        <w:rPr>
          <w:i/>
          <w:sz w:val="24"/>
          <w:szCs w:val="24"/>
          <w:u w:val="single"/>
        </w:rPr>
        <w:t>.</w:t>
      </w:r>
    </w:p>
    <w:p w:rsidR="00D40903" w:rsidRDefault="00EA6B4A" w:rsidP="003F6051">
      <w:r w:rsidRPr="00741905">
        <w:rPr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A764BC" wp14:editId="36D06813">
                <wp:simplePos x="0" y="0"/>
                <wp:positionH relativeFrom="margin">
                  <wp:align>left</wp:align>
                </wp:positionH>
                <wp:positionV relativeFrom="paragraph">
                  <wp:posOffset>323214</wp:posOffset>
                </wp:positionV>
                <wp:extent cx="6296025" cy="723900"/>
                <wp:effectExtent l="0" t="0" r="9525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051" w:rsidRPr="001424F1" w:rsidRDefault="003F6051" w:rsidP="003F6051">
                            <w:pPr>
                              <w:tabs>
                                <w:tab w:val="center" w:pos="1418"/>
                              </w:tabs>
                              <w:spacing w:after="0" w:line="240" w:lineRule="auto"/>
                              <w:ind w:right="-236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1424F1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SYNDICAT DES EAUX </w:t>
                            </w:r>
                            <w:r w:rsidRPr="001424F1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>DU COUSERANS - SPANC</w:t>
                            </w:r>
                          </w:p>
                          <w:p w:rsidR="003F6051" w:rsidRDefault="003F6051" w:rsidP="003F6051">
                            <w:pPr>
                              <w:tabs>
                                <w:tab w:val="center" w:pos="1418"/>
                                <w:tab w:val="left" w:pos="5220"/>
                              </w:tabs>
                              <w:spacing w:after="0" w:line="240" w:lineRule="auto"/>
                              <w:ind w:right="-236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1424F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fr-FR"/>
                              </w:rPr>
                              <w:t xml:space="preserve">13, route de Toulouse 09 190 SAINT LIZIER  (05.34.14.33.05 </w:t>
                            </w:r>
                            <w:r w:rsidRPr="00922F3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fr-FR"/>
                              </w:rPr>
                              <w:t xml:space="preserve">// </w:t>
                            </w:r>
                            <w:hyperlink r:id="rId6" w:history="1">
                              <w:r w:rsidRPr="00922F36">
                                <w:rPr>
                                  <w:rStyle w:val="Lienhypertexte"/>
                                  <w:rFonts w:ascii="Arial" w:eastAsia="Times New Roman" w:hAnsi="Arial" w:cs="Arial"/>
                                  <w:color w:val="auto"/>
                                  <w:sz w:val="24"/>
                                  <w:szCs w:val="24"/>
                                  <w:lang w:eastAsia="fr-FR"/>
                                </w:rPr>
                                <w:t>ancp09@gmail.com</w:t>
                              </w:r>
                            </w:hyperlink>
                            <w:r w:rsidRPr="00922F3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fr-FR"/>
                              </w:rPr>
                              <w:t>)</w:t>
                            </w:r>
                          </w:p>
                          <w:p w:rsidR="003F6051" w:rsidRDefault="00EA6B4A" w:rsidP="003F6051">
                            <w:pPr>
                              <w:tabs>
                                <w:tab w:val="center" w:pos="1418"/>
                                <w:tab w:val="left" w:pos="5220"/>
                              </w:tabs>
                              <w:spacing w:after="0" w:line="240" w:lineRule="auto"/>
                              <w:ind w:right="-236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fr-FR"/>
                              </w:rPr>
                              <w:t>Site internet : http://www.eauxducouserans.com</w:t>
                            </w:r>
                          </w:p>
                          <w:p w:rsidR="003F6051" w:rsidRDefault="003F6051" w:rsidP="003F60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764BC" id="_x0000_s1027" type="#_x0000_t202" style="position:absolute;margin-left:0;margin-top:25.45pt;width:495.75pt;height:5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gyGJgIAACcEAAAOAAAAZHJzL2Uyb0RvYy54bWysU01v2zAMvQ/YfxB0X+y4SdoYcYouXYYB&#10;3QfQ7bKbLMmxMFnUJCV2+utHyWkadLdhOgiiSD49PlKr26HT5CCdV2AqOp3klEjDQSizq+iP79t3&#10;N5T4wIxgGoys6FF6ert++2bV21IW0IIW0hEEMb7sbUXbEGyZZZ63smN+AlYadDbgOhbQdLtMONYj&#10;eqezIs8XWQ9OWAdceo+396OTrhN+00gevjaNl4HoiiK3kHaX9jru2XrFyp1jtlX8RIP9A4uOKYOP&#10;nqHuWWBk79RfUJ3iDjw0YcKhy6BpFJepBqxmmr+q5rFlVqZaUBxvzzL5/wfLvxy+OaJERa8oMazD&#10;Fv3ERhEhSZBDkKSIEvXWlxj5aDE2DO9hwFancr19AP7LEwOblpmdvHMO+lYygRSnMTO7SB1xfASp&#10;+88g8C22D5CAhsZ1UT9UhCA6tup4bg/yIBwvF8VykRdzSjj6rourZZ76l7HyOds6Hz5K6Eg8VNRh&#10;+xM6Ozz4ENmw8jkkPuZBK7FVWifD7eqNduTAcFS2aaUCXoVpQ/qKLufII2YZiPlpijoVcJS16ip6&#10;k8c1DldU44MRKSQwpcczMtHmJE9UZNQmDPWQmpG0i9LVII6ol4NxcvGn4aEF90RJj1NbUf97z5yk&#10;RH8yqPlyOpvFMU/GbH5doOEuPfWlhxmOUBUNlIzHTUhfYyzsDnvTqCTbC5MTZZzGpObp58Rxv7RT&#10;1Mv/Xv8BAAD//wMAUEsDBBQABgAIAAAAIQBOh62/3AAAAAcBAAAPAAAAZHJzL2Rvd25yZXYueG1s&#10;TI/NTsMwEITvSLyDtUhcEHWKmhSncSpAAnHtzwNsYjeJGq+j2G3St2c5wXE0o5lviu3senG1Y+g8&#10;aVguEhCWam86ajQcD5/PryBCRDLYe7IabjbAtry/KzA3fqKdve5jI7iEQo4a2hiHXMpQt9ZhWPjB&#10;EnsnPzqMLMdGmhEnLne9fEmSTDrsiBdaHOxHa+vz/uI0nL6np1RN1Vc8rner7B27deVvWj8+zG8b&#10;ENHO8S8Mv/iMDiUzVf5CJoheAx+JGtJEgWBXqWUKouJYtlIgy0L+5y9/AAAA//8DAFBLAQItABQA&#10;BgAIAAAAIQC2gziS/gAAAOEBAAATAAAAAAAAAAAAAAAAAAAAAABbQ29udGVudF9UeXBlc10ueG1s&#10;UEsBAi0AFAAGAAgAAAAhADj9If/WAAAAlAEAAAsAAAAAAAAAAAAAAAAALwEAAF9yZWxzLy5yZWxz&#10;UEsBAi0AFAAGAAgAAAAhAFDuDIYmAgAAJwQAAA4AAAAAAAAAAAAAAAAALgIAAGRycy9lMm9Eb2Mu&#10;eG1sUEsBAi0AFAAGAAgAAAAhAE6Hrb/cAAAABwEAAA8AAAAAAAAAAAAAAAAAgAQAAGRycy9kb3du&#10;cmV2LnhtbFBLBQYAAAAABAAEAPMAAACJBQAAAAA=&#10;" stroked="f">
                <v:textbox>
                  <w:txbxContent>
                    <w:p w:rsidR="003F6051" w:rsidRPr="001424F1" w:rsidRDefault="003F6051" w:rsidP="003F6051">
                      <w:pPr>
                        <w:tabs>
                          <w:tab w:val="center" w:pos="1418"/>
                        </w:tabs>
                        <w:spacing w:after="0" w:line="240" w:lineRule="auto"/>
                        <w:ind w:right="-236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fr-FR"/>
                        </w:rPr>
                      </w:pPr>
                      <w:r w:rsidRPr="001424F1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SYNDICAT DES EAUX </w:t>
                      </w:r>
                      <w:r w:rsidRPr="001424F1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fr-FR"/>
                        </w:rPr>
                        <w:t>DU COUSERANS - SPANC</w:t>
                      </w:r>
                    </w:p>
                    <w:p w:rsidR="003F6051" w:rsidRDefault="003F6051" w:rsidP="003F6051">
                      <w:pPr>
                        <w:tabs>
                          <w:tab w:val="center" w:pos="1418"/>
                          <w:tab w:val="left" w:pos="5220"/>
                        </w:tabs>
                        <w:spacing w:after="0" w:line="240" w:lineRule="auto"/>
                        <w:ind w:right="-236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fr-FR"/>
                        </w:rPr>
                      </w:pPr>
                      <w:r w:rsidRPr="001424F1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fr-FR"/>
                        </w:rPr>
                        <w:t xml:space="preserve">13, route de Toulouse 09 190 SAINT LIZIER  (05.34.14.33.05 </w:t>
                      </w:r>
                      <w:r w:rsidRPr="00922F36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fr-FR"/>
                        </w:rPr>
                        <w:t xml:space="preserve">// </w:t>
                      </w:r>
                      <w:hyperlink r:id="rId7" w:history="1">
                        <w:r w:rsidRPr="00922F36">
                          <w:rPr>
                            <w:rStyle w:val="Lienhypertexte"/>
                            <w:rFonts w:ascii="Arial" w:eastAsia="Times New Roman" w:hAnsi="Arial" w:cs="Arial"/>
                            <w:color w:val="auto"/>
                            <w:sz w:val="24"/>
                            <w:szCs w:val="24"/>
                            <w:lang w:eastAsia="fr-FR"/>
                          </w:rPr>
                          <w:t>ancp09@gmail.com</w:t>
                        </w:r>
                      </w:hyperlink>
                      <w:r w:rsidRPr="00922F36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fr-FR"/>
                        </w:rPr>
                        <w:t>)</w:t>
                      </w:r>
                    </w:p>
                    <w:p w:rsidR="003F6051" w:rsidRDefault="00EA6B4A" w:rsidP="003F6051">
                      <w:pPr>
                        <w:tabs>
                          <w:tab w:val="center" w:pos="1418"/>
                          <w:tab w:val="left" w:pos="5220"/>
                        </w:tabs>
                        <w:spacing w:after="0" w:line="240" w:lineRule="auto"/>
                        <w:ind w:right="-236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fr-FR"/>
                        </w:rPr>
                        <w:t>Site internet : http://www.eauxducouserans.com</w:t>
                      </w:r>
                    </w:p>
                    <w:p w:rsidR="003F6051" w:rsidRDefault="003F6051" w:rsidP="003F6051"/>
                  </w:txbxContent>
                </v:textbox>
                <w10:wrap anchorx="margin"/>
              </v:shape>
            </w:pict>
          </mc:Fallback>
        </mc:AlternateContent>
      </w:r>
    </w:p>
    <w:p w:rsidR="00086B7D" w:rsidRDefault="00086B7D" w:rsidP="003F6051"/>
    <w:p w:rsidR="00086B7D" w:rsidRPr="00086B7D" w:rsidRDefault="00086B7D" w:rsidP="00086B7D"/>
    <w:p w:rsidR="00086B7D" w:rsidRPr="00086B7D" w:rsidRDefault="00086B7D" w:rsidP="00086B7D"/>
    <w:p w:rsidR="00086B7D" w:rsidRPr="00086B7D" w:rsidRDefault="00086B7D" w:rsidP="00086B7D"/>
    <w:p w:rsidR="00086B7D" w:rsidRDefault="00F61089">
      <w:pPr>
        <w:spacing w:after="160" w:line="259" w:lineRule="auto"/>
      </w:pPr>
      <w:r w:rsidRPr="00987FE5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7ED42F" wp14:editId="3E9EC3E6">
                <wp:simplePos x="0" y="0"/>
                <wp:positionH relativeFrom="margin">
                  <wp:align>right</wp:align>
                </wp:positionH>
                <wp:positionV relativeFrom="paragraph">
                  <wp:posOffset>53340</wp:posOffset>
                </wp:positionV>
                <wp:extent cx="5743575" cy="695325"/>
                <wp:effectExtent l="0" t="0" r="28575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089" w:rsidRDefault="00086B7D" w:rsidP="00086B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6108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Entretenez votre installation d’assainissement </w:t>
                            </w:r>
                            <w:r w:rsidR="00F6108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non </w:t>
                            </w:r>
                            <w:r w:rsidRPr="00F6108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collectif </w:t>
                            </w:r>
                          </w:p>
                          <w:p w:rsidR="00086B7D" w:rsidRPr="00F61089" w:rsidRDefault="00086B7D" w:rsidP="00086B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6108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avec</w:t>
                            </w:r>
                            <w:proofErr w:type="gramEnd"/>
                            <w:r w:rsidRPr="00F6108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une bonne qualité et un moindre coût</w:t>
                            </w:r>
                          </w:p>
                          <w:p w:rsidR="00086B7D" w:rsidRDefault="00086B7D" w:rsidP="00086B7D"/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ED42F" id="_x0000_s1028" type="#_x0000_t202" style="position:absolute;margin-left:401.05pt;margin-top:4.2pt;width:452.25pt;height:54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Xa0KgIAAFAEAAAOAAAAZHJzL2Uyb0RvYy54bWysVE2P0zAQvSPxHyzfadpus91GTVdLlyKk&#10;5UNauHBzbKexcDzGdpuUX8/YyZbyIQ6IHCyPPX4z895M1rd9q8lROq/AlHQ2mVIiDQehzL6knz7u&#10;XtxQ4gMzgmkwsqQn6ent5vmzdWcLOYcGtJCOIIjxRWdL2oRgiyzzvJEt8xOw0uBlDa5lAU23z4Rj&#10;HaK3OptPp9dZB05YB1x6j6f3wyXdJPy6ljy8r2svA9ElxdxCWl1aq7hmmzUr9o7ZRvExDfYPWbRM&#10;GQx6hrpngZGDU79BtYo78FCHCYc2g7pWXKYasJrZ9JdqHhtmZaoFyfH2TJP/f7D83fGDI0qUdE6J&#10;YS1K9BmFIkKSIPsgyTxS1FlfoOejRd/Qv4QepU7levsA/IsnBrYNM3t55xx0jWQCU5zFl9nF0wHH&#10;R5CqewsCY7FDgATU166N/CEjBNFRqtNZHsyDcDzMl4urfJlTwvHuepVfzfMUghVPr63z4bWElsRN&#10;SR3Kn9DZ8cGHmA0rnlxiMA9aiZ3SOhluX221I0eGrbJL34j+k5s2pCvpKsfYf4eYpu9PEK0K2PNa&#10;tSW9OTuxItL2yojUkYEpPewxZW1GHiN1A4mhr/pRtVGeCsQJiXUwtDiOJG4acN8o6bC9S+q/HpiT&#10;lOg3BsVZzRaLOA/JWOTLORru8qa6vGGGI1RJK0qG7TakGYoMGLhDEWuV+I1qD5mMKWPbJtrHEYtz&#10;cWknrx8/gs13AAAA//8DAFBLAwQUAAYACAAAACEAX6Lpot0AAAAGAQAADwAAAGRycy9kb3ducmV2&#10;LnhtbEyPzU7DMBCE70i8g7VI3KhdFNo0xKn4yxWVFIke3XhJIuJ1FLttytOznOA4mtHMN/l6cr04&#10;4hg6TxrmMwUCqfa2o0bD+7a8SUGEaMia3hNqOGOAdXF5kZvM+hO94bGKjeASCpnR0MY4ZFKGukVn&#10;wswPSOx9+tGZyHJspB3NictdL2+VWkhnOuKF1gz41GL9VR2chtdluVDnj+/yOdlsX3ZYpY87n2p9&#10;fTU93IOIOMW/MPziMzoUzLT3B7JB9Br4SNSQJiDYXKnkDsSeU/PlCmSRy//4xQ8AAAD//wMAUEsB&#10;Ai0AFAAGAAgAAAAhALaDOJL+AAAA4QEAABMAAAAAAAAAAAAAAAAAAAAAAFtDb250ZW50X1R5cGVz&#10;XS54bWxQSwECLQAUAAYACAAAACEAOP0h/9YAAACUAQAACwAAAAAAAAAAAAAAAAAvAQAAX3JlbHMv&#10;LnJlbHNQSwECLQAUAAYACAAAACEACFV2tCoCAABQBAAADgAAAAAAAAAAAAAAAAAuAgAAZHJzL2Uy&#10;b0RvYy54bWxQSwECLQAUAAYACAAAACEAX6Lpot0AAAAGAQAADwAAAAAAAAAAAAAAAACEBAAAZHJz&#10;L2Rvd25yZXYueG1sUEsFBgAAAAAEAAQA8wAAAI4FAAAAAA==&#10;">
                <v:textbox>
                  <w:txbxContent>
                    <w:p w:rsidR="00F61089" w:rsidRDefault="00086B7D" w:rsidP="00086B7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6108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Entretenez votre installation d’assainissement </w:t>
                      </w:r>
                      <w:r w:rsidR="00F6108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non </w:t>
                      </w:r>
                      <w:bookmarkStart w:id="1" w:name="_GoBack"/>
                      <w:bookmarkEnd w:id="1"/>
                      <w:r w:rsidRPr="00F6108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collectif </w:t>
                      </w:r>
                    </w:p>
                    <w:p w:rsidR="00086B7D" w:rsidRPr="00F61089" w:rsidRDefault="00086B7D" w:rsidP="00086B7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F6108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avec</w:t>
                      </w:r>
                      <w:proofErr w:type="gramEnd"/>
                      <w:r w:rsidRPr="00F6108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une bonne qualité et un moindre coût</w:t>
                      </w:r>
                    </w:p>
                    <w:p w:rsidR="00086B7D" w:rsidRDefault="00086B7D" w:rsidP="00086B7D"/>
                  </w:txbxContent>
                </v:textbox>
                <w10:wrap anchorx="margin"/>
              </v:shape>
            </w:pict>
          </mc:Fallback>
        </mc:AlternateContent>
      </w:r>
    </w:p>
    <w:p w:rsidR="00086B7D" w:rsidRDefault="00086B7D" w:rsidP="00086B7D">
      <w:pPr>
        <w:tabs>
          <w:tab w:val="left" w:pos="1440"/>
        </w:tabs>
      </w:pPr>
    </w:p>
    <w:p w:rsidR="00086B7D" w:rsidRPr="00086B7D" w:rsidRDefault="00086B7D" w:rsidP="00086B7D"/>
    <w:p w:rsidR="00086B7D" w:rsidRPr="00EE34BE" w:rsidRDefault="00086B7D" w:rsidP="00086B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4542">
        <w:rPr>
          <w:rFonts w:ascii="Arial" w:eastAsia="Times New Roman" w:hAnsi="Arial" w:cs="Arial"/>
          <w:sz w:val="24"/>
          <w:szCs w:val="24"/>
          <w:lang w:eastAsia="fr-FR"/>
        </w:rPr>
        <w:t>Le Syndicat des Eaux du Couserans est à l’initiative d’une campagne de vidange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une fois par an</w:t>
      </w:r>
      <w:r w:rsidRPr="00154542">
        <w:rPr>
          <w:rFonts w:ascii="Arial" w:eastAsia="Times New Roman" w:hAnsi="Arial" w:cs="Arial"/>
          <w:sz w:val="24"/>
          <w:szCs w:val="24"/>
          <w:lang w:eastAsia="fr-FR"/>
        </w:rPr>
        <w:t xml:space="preserve"> sur votre commune afin de promouvoir un entretien de qualité des ouvrages d’assainissement non collectif et d’assurer la pérennité des installations existantes.</w:t>
      </w:r>
      <w:r w:rsidRPr="00EE34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Cette campagne vous est proposée lors d’un envoi de votre facture d’eau. Nous vous proposons alors de vous regrouper en vous inscrivant en mairie à ce moment-là. A l’issue de la période d’inscription vous pourrez contacter les vidangeurs adhérents à la charte qualité signée auprès du Syndicat des Eaux du Couserans, afin d’obtenir un prix attractif qui pourra être ajusté en fonction du</w:t>
      </w:r>
      <w:r w:rsidRPr="00154542">
        <w:rPr>
          <w:rFonts w:ascii="Arial" w:hAnsi="Arial" w:cs="Arial"/>
          <w:sz w:val="24"/>
          <w:szCs w:val="24"/>
        </w:rPr>
        <w:t xml:space="preserve"> nombre</w:t>
      </w:r>
      <w:r>
        <w:rPr>
          <w:rFonts w:ascii="Arial" w:hAnsi="Arial" w:cs="Arial"/>
          <w:sz w:val="24"/>
          <w:szCs w:val="24"/>
        </w:rPr>
        <w:t xml:space="preserve"> d’installation.</w:t>
      </w:r>
    </w:p>
    <w:p w:rsidR="00086B7D" w:rsidRDefault="00086B7D" w:rsidP="00086B7D"/>
    <w:p w:rsidR="003F6051" w:rsidRPr="00086B7D" w:rsidRDefault="003F6051" w:rsidP="00086B7D">
      <w:pPr>
        <w:ind w:firstLine="708"/>
      </w:pPr>
    </w:p>
    <w:sectPr w:rsidR="003F6051" w:rsidRPr="00086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3229B1"/>
    <w:multiLevelType w:val="hybridMultilevel"/>
    <w:tmpl w:val="6C6A9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04"/>
    <w:rsid w:val="00086B7D"/>
    <w:rsid w:val="001F0E04"/>
    <w:rsid w:val="003F6051"/>
    <w:rsid w:val="00677DD2"/>
    <w:rsid w:val="00746B65"/>
    <w:rsid w:val="00922F36"/>
    <w:rsid w:val="00B37DD0"/>
    <w:rsid w:val="00D40903"/>
    <w:rsid w:val="00EA6B4A"/>
    <w:rsid w:val="00F6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DF63B-9402-4FFA-B936-62B07207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05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605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F60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cp0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cp09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Gosselin</dc:creator>
  <cp:keywords/>
  <dc:description/>
  <cp:lastModifiedBy>Véronique Gosselin</cp:lastModifiedBy>
  <cp:revision>10</cp:revision>
  <dcterms:created xsi:type="dcterms:W3CDTF">2016-10-13T16:07:00Z</dcterms:created>
  <dcterms:modified xsi:type="dcterms:W3CDTF">2016-10-14T06:53:00Z</dcterms:modified>
</cp:coreProperties>
</file>